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D72E" w14:textId="1E6D3E76"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SAYISI</w:t>
      </w:r>
      <w:r w:rsidRPr="00DD2C24">
        <w:rPr>
          <w:rFonts w:ascii="Times New Roman" w:hAnsi="Times New Roman" w:cs="Times New Roman"/>
        </w:rPr>
        <w:tab/>
        <w:t>: 202</w:t>
      </w:r>
      <w:r w:rsidR="00A61F4B">
        <w:rPr>
          <w:rFonts w:ascii="Times New Roman" w:hAnsi="Times New Roman" w:cs="Times New Roman"/>
        </w:rPr>
        <w:t>4</w:t>
      </w:r>
      <w:r w:rsidRPr="00DD2C24">
        <w:rPr>
          <w:rFonts w:ascii="Times New Roman" w:hAnsi="Times New Roman" w:cs="Times New Roman"/>
        </w:rPr>
        <w:t>-01</w:t>
      </w:r>
    </w:p>
    <w:p w14:paraId="3443ED6D" w14:textId="3BEB2881"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TARİHİ</w:t>
      </w:r>
      <w:r w:rsidRPr="00DD2C24">
        <w:rPr>
          <w:rFonts w:ascii="Times New Roman" w:hAnsi="Times New Roman" w:cs="Times New Roman"/>
        </w:rPr>
        <w:tab/>
        <w:t>: 0</w:t>
      </w:r>
      <w:r w:rsidR="00A61F4B">
        <w:rPr>
          <w:rFonts w:ascii="Times New Roman" w:hAnsi="Times New Roman" w:cs="Times New Roman"/>
        </w:rPr>
        <w:t>6</w:t>
      </w:r>
      <w:r w:rsidRPr="00DD2C24">
        <w:rPr>
          <w:rFonts w:ascii="Times New Roman" w:hAnsi="Times New Roman" w:cs="Times New Roman"/>
        </w:rPr>
        <w:t>.0</w:t>
      </w:r>
      <w:r w:rsidR="00A61F4B">
        <w:rPr>
          <w:rFonts w:ascii="Times New Roman" w:hAnsi="Times New Roman" w:cs="Times New Roman"/>
        </w:rPr>
        <w:t>2</w:t>
      </w:r>
      <w:r w:rsidRPr="00DD2C24">
        <w:rPr>
          <w:rFonts w:ascii="Times New Roman" w:hAnsi="Times New Roman" w:cs="Times New Roman"/>
        </w:rPr>
        <w:t>.202</w:t>
      </w:r>
      <w:r w:rsidR="00A61F4B">
        <w:rPr>
          <w:rFonts w:ascii="Times New Roman" w:hAnsi="Times New Roman" w:cs="Times New Roman"/>
        </w:rPr>
        <w:t>4</w:t>
      </w:r>
    </w:p>
    <w:p w14:paraId="660FD4AA" w14:textId="311EA43D"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YERİ</w:t>
      </w:r>
      <w:r w:rsidRPr="00DD2C24">
        <w:rPr>
          <w:rFonts w:ascii="Times New Roman" w:hAnsi="Times New Roman" w:cs="Times New Roman"/>
        </w:rPr>
        <w:tab/>
        <w:t xml:space="preserve">: </w:t>
      </w:r>
      <w:r w:rsidR="00A61F4B">
        <w:rPr>
          <w:rFonts w:ascii="Times New Roman" w:hAnsi="Times New Roman" w:cs="Times New Roman"/>
        </w:rPr>
        <w:t>Toplantı Salonu</w:t>
      </w:r>
    </w:p>
    <w:p w14:paraId="14ABB41A" w14:textId="77777777" w:rsidR="00831A40" w:rsidRDefault="00831A40" w:rsidP="0054219A">
      <w:pPr>
        <w:pStyle w:val="AralkYok"/>
        <w:tabs>
          <w:tab w:val="left" w:pos="1843"/>
        </w:tabs>
        <w:rPr>
          <w:rFonts w:ascii="Times New Roman" w:hAnsi="Times New Roman" w:cs="Times New Roman"/>
        </w:rPr>
      </w:pPr>
    </w:p>
    <w:p w14:paraId="2BD0A7E2" w14:textId="77777777" w:rsidR="00CF3CB8" w:rsidRPr="00DD2C24" w:rsidRDefault="00CF3CB8" w:rsidP="0054219A">
      <w:pPr>
        <w:pStyle w:val="AralkYok"/>
        <w:tabs>
          <w:tab w:val="left" w:pos="1843"/>
        </w:tabs>
        <w:rPr>
          <w:rFonts w:ascii="Times New Roman" w:hAnsi="Times New Roman" w:cs="Times New Roman"/>
        </w:rPr>
      </w:pPr>
    </w:p>
    <w:p w14:paraId="730C6A1F" w14:textId="5A73266E" w:rsidR="0054219A" w:rsidRDefault="00831A40" w:rsidP="00831A40">
      <w:pPr>
        <w:pStyle w:val="AralkYok"/>
        <w:tabs>
          <w:tab w:val="left" w:pos="1843"/>
        </w:tabs>
        <w:jc w:val="center"/>
        <w:rPr>
          <w:rFonts w:ascii="Times New Roman" w:hAnsi="Times New Roman" w:cs="Times New Roman"/>
          <w:b/>
          <w:bCs/>
          <w:sz w:val="32"/>
          <w:szCs w:val="32"/>
          <w:u w:val="single"/>
        </w:rPr>
      </w:pPr>
      <w:r w:rsidRPr="00DD2C24">
        <w:rPr>
          <w:rFonts w:ascii="Times New Roman" w:hAnsi="Times New Roman" w:cs="Times New Roman"/>
          <w:b/>
          <w:bCs/>
          <w:sz w:val="32"/>
          <w:szCs w:val="32"/>
          <w:u w:val="single"/>
        </w:rPr>
        <w:t>TOPLANTI GÜNDEM MADDELERİ</w:t>
      </w:r>
    </w:p>
    <w:p w14:paraId="7304A527" w14:textId="77777777" w:rsidR="00CF3CB8" w:rsidRPr="00DD2C24" w:rsidRDefault="00CF3CB8" w:rsidP="00831A40">
      <w:pPr>
        <w:pStyle w:val="AralkYok"/>
        <w:tabs>
          <w:tab w:val="left" w:pos="1843"/>
        </w:tabs>
        <w:jc w:val="center"/>
        <w:rPr>
          <w:rFonts w:ascii="Times New Roman" w:hAnsi="Times New Roman" w:cs="Times New Roman"/>
        </w:rPr>
      </w:pPr>
    </w:p>
    <w:p w14:paraId="5EA7C624" w14:textId="325BC39B"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Bir önceki toplantıda alınan kararlar,</w:t>
      </w:r>
    </w:p>
    <w:p w14:paraId="65694DBC" w14:textId="18D8ADDC"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Planlamaların; eğitim ve öğretimle ilgili mevzuat, okulun kuruluş amacı ve ilgili alanın öğretim programına uygun yapılması,</w:t>
      </w:r>
    </w:p>
    <w:p w14:paraId="13D80C67" w14:textId="4B9293AF"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62607C7F" w14:textId="7C23D292"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Derslerin işlenişinde uygulanacak öğretim yöntem ve tekniklerinin belirlenmesi,</w:t>
      </w:r>
    </w:p>
    <w:p w14:paraId="2A94ED01" w14:textId="51387458"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Özel eğitim ihtiyacı olan öğrenciler için bireyselleştirilmiş eğitim programları (BEP) ile ders planlarının görüşülmesi,</w:t>
      </w:r>
    </w:p>
    <w:p w14:paraId="2E55032D" w14:textId="2F421B0F"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 birliği ve esaslarının belirlenmesi,</w:t>
      </w:r>
    </w:p>
    <w:p w14:paraId="0E679796" w14:textId="755B7840"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Öğretim alanı ile ilgili akademik ve bilimsel çalışmaların izlenmesi, teknolojik gelişmelerin takip edilmesi, müzakere edilmesi, uygulamalara yansıtılması,</w:t>
      </w:r>
    </w:p>
    <w:p w14:paraId="372F1ED9" w14:textId="1614E84B"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Öğrencilerde girişimcilik bilincinin kazandırılmasına yönelik çalışmaların yapılması, öğrencilerin araştırma, geliştirme ve tasarım konularında bilgi ve becerilerinin geliştirilmesini,</w:t>
      </w:r>
    </w:p>
    <w:p w14:paraId="25BF3E01" w14:textId="3B20308E"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Derslerin daha verimli işlenebilmesi için ihtiyaç duyulan araç-gereç ve benzeri öğretim materyallerinin belirlenmesi, derslerin öğretim programı ve amaçlarına göre laboratuvar, kütüphane, spor salonu, atölye ve benzeri eğitim ortamlarının etkin kullanımına yönelik planlamaların yapılması,</w:t>
      </w:r>
    </w:p>
    <w:p w14:paraId="34BA77AB" w14:textId="5CF390F9"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Okul ve çevre imkânlarının değerlendirilerek, yapılacak deney, proje, anket, araştırma, gezi ve gözlemlerin planlanması, derslerin konu ve kazanım uygunluğuna göre okul dışı öğrenme ortamlarının kullanılmasına yönelik planlamaların yapılması,</w:t>
      </w:r>
    </w:p>
    <w:p w14:paraId="708DA3A6" w14:textId="1C56117B"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 Ortak yazılı ve uygulamalı sınavlar sonrası ile dönem sonunda öğrenci başarısının ölçülmesi ve değerlendirilmesi, sınav analizlerinin yapılarak konu ve kazanım eksikliği tespit edilen öğrenciler için eylem planlarının hazırlanıp uygulanması, gerekli izleme faaliyetlerinin gerçekleştirilmesi,</w:t>
      </w:r>
    </w:p>
    <w:p w14:paraId="733A756F" w14:textId="09EFE885"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 Ülke, il ve ilçe geneli yapılacak ortak yazılı sınavlar dışında okul geneli yapılacak ortak yazılı sınavların ve mazeret sınavları sorularının konu soru dağılım tablosuna uygun olarak dereceli puanlama anahtarı, dereceleme ölçeği/kontrol listeleriyle birlikte hazırlanması ve beceri sınavlarının planlanması,</w:t>
      </w:r>
    </w:p>
    <w:p w14:paraId="24B81930" w14:textId="1A2C2923"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 Ulusal ve uluslararası düzeyde katılım sağlanan çeşitli sınav ve yarışmalarda elde edilen sonuçlara ilişkin ilgili beceri ve bilgilerin kendi dersleri ile ilgisini kurarak, öğrenciler için gerekli tedbirlerin alınması, katılım sağlanmaması durumunda ise söz konusu sınav ve yarışmalara ilişkin raporların incelenmesi, sonuçlara yönelik tespitlerin değerlendirilmesi, okulun mevcut verileri ile kıyaslanıp zümre olarak gerekli eylem planının hazırlanıp uygulanması,</w:t>
      </w:r>
    </w:p>
    <w:p w14:paraId="45AB15A3" w14:textId="05B39591"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Görsel sanatlar, müzik, beden eğitimi dersleriyle uygulamalı nitelikteki diğer derslerin değerlendirilmesinde dikkate alınacak hususların tespit edilmesi; sınavların şekil, sayı ve süresiyle ürün değerlendirme ölçeklerin belirlenmesi, </w:t>
      </w:r>
      <w:r w:rsidRPr="00ED1C3E">
        <w:rPr>
          <w:rFonts w:ascii="Times New Roman" w:hAnsi="Times New Roman" w:cs="Times New Roman"/>
          <w:i/>
          <w:iCs/>
          <w:sz w:val="24"/>
          <w:szCs w:val="24"/>
        </w:rPr>
        <w:t>(Bu maddeyi ilgili dersler görüşecektir)</w:t>
      </w:r>
    </w:p>
    <w:p w14:paraId="4F69E7D4" w14:textId="5CC0F3C2"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lastRenderedPageBreak/>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14:paraId="2CEF9326" w14:textId="4AD8B4A3"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 İş sağlığı ve güvenliği tedbirlerinin değerlendirilmesi,</w:t>
      </w:r>
    </w:p>
    <w:p w14:paraId="7DECD831" w14:textId="0BC2DA0E"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 Ülke ve il geneli yapılacak ortak yazılı sınavlar dışında ilçe geneli yapılacak ve sınıf/alan öğretmenlerince uygulanacak ortak yazılı sınavların değerlendirme işlemlerinin yapılması,</w:t>
      </w:r>
    </w:p>
    <w:p w14:paraId="022EC345" w14:textId="61BC0953"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 Soru ve cevap anahtarları ölçme değerlendirme merkezi müdürlüklerince hazırlanan ülke ve il geneli yapılacak mazeret sınavlarının uygulanması,</w:t>
      </w:r>
    </w:p>
    <w:p w14:paraId="665E6B51" w14:textId="77777777"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 Okul geneli yapılan ortak yazılı sınavların mazeret sınavlarına ait soruların ve cevap anahtarının hazırlanması, sınavın uygulanması ve değerlendirilmesi işlemlerinin yapılması, </w:t>
      </w:r>
    </w:p>
    <w:p w14:paraId="378D0690" w14:textId="466455BB"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 Öğrencilerin, karar verme, problem çözme ve eleştirel düşünmeden oluşan üst düzey düşünme becerileriyle birlikte sosyal ve duygusal becerilerini hayata geçirmelerine yönelik planlamaların yapılması, </w:t>
      </w:r>
    </w:p>
    <w:p w14:paraId="7407F5B6" w14:textId="77777777"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 xml:space="preserve">Millî, manevi ve ahlaki değerlerin, örtük öğrenme yoluyla eğitim ve öğretim süreçlerinde etkin bir şekilde yürütülmesine yönelik çalışmaların planlanması, bu doğrultuda gerekli öğrenme ortamlarının oluşturulması, </w:t>
      </w:r>
    </w:p>
    <w:p w14:paraId="5705DE18" w14:textId="4E5A29F2"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Önleme, müdahale ve yönlendirme komisyonunda yürütülecek çalışmaların planlanması,</w:t>
      </w:r>
    </w:p>
    <w:p w14:paraId="1726291F" w14:textId="3CDD24DC"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Eğitim ve öğretim süreçlerinin disiplinler arası bir yaklaşımla ele alınarak, öğrenme alanı, konu, kazanım ve öğrenme hedeflerinin bu yaklaşımla belirlenmesi, yapılacak ortak çalışmaların takvime bağlanarak uygulanması,</w:t>
      </w:r>
    </w:p>
    <w:p w14:paraId="2E04520B" w14:textId="0ADBE2FE"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Öğrencilerin çoklu okuryazarlık becerilerinin geliştirilmesine yönelik planlamaların yapılması,</w:t>
      </w:r>
    </w:p>
    <w:p w14:paraId="76CC4A48" w14:textId="309FE04C"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Sosyal sorumluluk programı kapsamında ders bazında yürütülebilecek faaliyetlerin planlanması,</w:t>
      </w:r>
    </w:p>
    <w:p w14:paraId="164AA7A4" w14:textId="006C9C07" w:rsidR="005F52D1" w:rsidRPr="00ED1C3E" w:rsidRDefault="005F52D1" w:rsidP="00ED1C3E">
      <w:pPr>
        <w:pStyle w:val="AralkYok"/>
        <w:numPr>
          <w:ilvl w:val="0"/>
          <w:numId w:val="4"/>
        </w:numPr>
        <w:ind w:left="426" w:hanging="426"/>
        <w:jc w:val="both"/>
        <w:rPr>
          <w:rFonts w:ascii="Times New Roman" w:hAnsi="Times New Roman" w:cs="Times New Roman"/>
          <w:sz w:val="24"/>
          <w:szCs w:val="24"/>
        </w:rPr>
      </w:pPr>
      <w:r w:rsidRPr="00ED1C3E">
        <w:rPr>
          <w:rFonts w:ascii="Times New Roman" w:hAnsi="Times New Roman" w:cs="Times New Roman"/>
          <w:sz w:val="24"/>
          <w:szCs w:val="24"/>
        </w:rPr>
        <w:t>Eğitim ve öğretim yılı içerisinde okul içi veya okul dışı eğitim ortamlarında yürütecekleri faaliyetlerde ihtiyaç duyacağı araç, gereç, mali kaynak gibi hususların belirlenmesi,</w:t>
      </w:r>
    </w:p>
    <w:p w14:paraId="71C75A1F" w14:textId="77777777" w:rsidR="00DD2C24" w:rsidRDefault="00DD2C24" w:rsidP="00DD2C24">
      <w:pPr>
        <w:pStyle w:val="AralkYok"/>
        <w:jc w:val="both"/>
        <w:rPr>
          <w:rFonts w:ascii="Times New Roman" w:hAnsi="Times New Roman" w:cs="Times New Roman"/>
        </w:rPr>
      </w:pPr>
    </w:p>
    <w:p w14:paraId="0378538F" w14:textId="77777777" w:rsidR="00094F13" w:rsidRDefault="00094F13" w:rsidP="00DD2C24">
      <w:pPr>
        <w:pStyle w:val="AralkYok"/>
        <w:jc w:val="both"/>
        <w:rPr>
          <w:rFonts w:ascii="Times New Roman" w:hAnsi="Times New Roman" w:cs="Times New Roman"/>
        </w:rPr>
      </w:pPr>
    </w:p>
    <w:p w14:paraId="005D8F7A" w14:textId="77777777" w:rsidR="00094F13" w:rsidRDefault="00094F13" w:rsidP="00DD2C24">
      <w:pPr>
        <w:pStyle w:val="AralkYok"/>
        <w:jc w:val="both"/>
        <w:rPr>
          <w:rFonts w:ascii="Times New Roman" w:hAnsi="Times New Roman" w:cs="Times New Roman"/>
        </w:rPr>
      </w:pPr>
    </w:p>
    <w:p w14:paraId="1A32CB3F" w14:textId="1CFFE56D" w:rsidR="00094F13" w:rsidRPr="00094F13" w:rsidRDefault="00094F13" w:rsidP="00094F13">
      <w:pPr>
        <w:pStyle w:val="AralkYok"/>
        <w:jc w:val="both"/>
        <w:rPr>
          <w:rFonts w:ascii="Times New Roman" w:hAnsi="Times New Roman" w:cs="Times New Roman"/>
          <w:i/>
          <w:iCs/>
          <w:color w:val="FF0000"/>
          <w:sz w:val="20"/>
          <w:szCs w:val="20"/>
        </w:rPr>
      </w:pPr>
      <w:r w:rsidRPr="00094F13">
        <w:rPr>
          <w:rFonts w:ascii="Times New Roman" w:hAnsi="Times New Roman" w:cs="Times New Roman"/>
          <w:i/>
          <w:iCs/>
          <w:color w:val="FF0000"/>
          <w:sz w:val="20"/>
          <w:szCs w:val="20"/>
        </w:rPr>
        <w:t xml:space="preserve">Açıklama: Millî Eğitim Bakanlığı Eğitim Kurulları ve Zümreleri Yönergesinde 02/01/2024 tarihli ve 93432701 sayılı Makam Onayı ile yapılan değişikliklerle beraber yukarıdaki gündem maddeleri belirlenmiştir. Bu nedenle yukarıdaki gündem maddelerinin sırası değiştirilmeden görüşülmesi ve varsa ek madde en sona eklenerek toplantının yapılması gerekmektedir. </w:t>
      </w:r>
    </w:p>
    <w:p w14:paraId="36EC2E30" w14:textId="77777777" w:rsidR="00DD2C24" w:rsidRDefault="00DD2C24" w:rsidP="00DD2C24">
      <w:pPr>
        <w:pStyle w:val="AralkYok"/>
        <w:jc w:val="both"/>
        <w:rPr>
          <w:rFonts w:ascii="Times New Roman" w:hAnsi="Times New Roman" w:cs="Times New Roman"/>
        </w:rPr>
      </w:pPr>
    </w:p>
    <w:p w14:paraId="3B8425AA" w14:textId="77777777" w:rsidR="00DD2C24" w:rsidRDefault="00DD2C24" w:rsidP="00DD2C24">
      <w:pPr>
        <w:pStyle w:val="AralkYok"/>
        <w:jc w:val="both"/>
        <w:rPr>
          <w:rFonts w:ascii="Times New Roman" w:hAnsi="Times New Roman" w:cs="Times New Roman"/>
        </w:rPr>
      </w:pPr>
    </w:p>
    <w:p w14:paraId="09BC7E10" w14:textId="77777777" w:rsidR="00DD2C24" w:rsidRDefault="00DD2C24" w:rsidP="00DD2C24">
      <w:pPr>
        <w:pStyle w:val="AralkYok"/>
        <w:jc w:val="both"/>
        <w:rPr>
          <w:rFonts w:ascii="Times New Roman" w:hAnsi="Times New Roman" w:cs="Times New Roman"/>
        </w:rPr>
      </w:pPr>
    </w:p>
    <w:p w14:paraId="0070E77A" w14:textId="77777777" w:rsidR="00DD2C24" w:rsidRDefault="00DD2C24" w:rsidP="00DD2C24">
      <w:pPr>
        <w:pStyle w:val="AralkYok"/>
        <w:jc w:val="both"/>
        <w:rPr>
          <w:rFonts w:ascii="Times New Roman" w:hAnsi="Times New Roman" w:cs="Times New Roman"/>
        </w:rPr>
      </w:pPr>
    </w:p>
    <w:p w14:paraId="1AF8D09F" w14:textId="77777777" w:rsidR="00DD2C24" w:rsidRDefault="00DD2C24" w:rsidP="00DD2C24">
      <w:pPr>
        <w:pStyle w:val="AralkYok"/>
        <w:jc w:val="both"/>
        <w:rPr>
          <w:rFonts w:ascii="Times New Roman" w:hAnsi="Times New Roman" w:cs="Times New Roman"/>
        </w:rPr>
      </w:pPr>
    </w:p>
    <w:p w14:paraId="7428FD8D" w14:textId="77777777" w:rsidR="00DD2C24" w:rsidRDefault="00DD2C24" w:rsidP="00DD2C24">
      <w:pPr>
        <w:pStyle w:val="AralkYok"/>
        <w:jc w:val="both"/>
        <w:rPr>
          <w:rFonts w:ascii="Times New Roman" w:hAnsi="Times New Roman" w:cs="Times New Roman"/>
        </w:rPr>
      </w:pPr>
    </w:p>
    <w:p w14:paraId="3D4D5837" w14:textId="5DEB247C" w:rsidR="00DD2C24" w:rsidRPr="00ED1C3E" w:rsidRDefault="00DD2C24" w:rsidP="00DD2C24">
      <w:pPr>
        <w:pStyle w:val="AralkYok"/>
        <w:ind w:firstLine="6379"/>
        <w:jc w:val="center"/>
        <w:rPr>
          <w:rFonts w:ascii="Times New Roman" w:hAnsi="Times New Roman" w:cs="Times New Roman"/>
          <w:sz w:val="24"/>
          <w:szCs w:val="24"/>
        </w:rPr>
      </w:pPr>
      <w:proofErr w:type="gramStart"/>
      <w:r w:rsidRPr="00ED1C3E">
        <w:rPr>
          <w:rFonts w:ascii="Times New Roman" w:hAnsi="Times New Roman" w:cs="Times New Roman"/>
          <w:sz w:val="24"/>
          <w:szCs w:val="24"/>
        </w:rPr>
        <w:t>Adem</w:t>
      </w:r>
      <w:proofErr w:type="gramEnd"/>
      <w:r w:rsidRPr="00ED1C3E">
        <w:rPr>
          <w:rFonts w:ascii="Times New Roman" w:hAnsi="Times New Roman" w:cs="Times New Roman"/>
          <w:sz w:val="24"/>
          <w:szCs w:val="24"/>
        </w:rPr>
        <w:t xml:space="preserve"> ARSLAN</w:t>
      </w:r>
    </w:p>
    <w:p w14:paraId="55433790" w14:textId="2F760964" w:rsidR="00DD2C24" w:rsidRPr="00ED1C3E" w:rsidRDefault="00DD2C24" w:rsidP="00DD2C24">
      <w:pPr>
        <w:pStyle w:val="AralkYok"/>
        <w:ind w:firstLine="6379"/>
        <w:jc w:val="center"/>
        <w:rPr>
          <w:rFonts w:ascii="Times New Roman" w:hAnsi="Times New Roman" w:cs="Times New Roman"/>
          <w:sz w:val="24"/>
          <w:szCs w:val="24"/>
        </w:rPr>
      </w:pPr>
      <w:r w:rsidRPr="00ED1C3E">
        <w:rPr>
          <w:rFonts w:ascii="Times New Roman" w:hAnsi="Times New Roman" w:cs="Times New Roman"/>
          <w:sz w:val="24"/>
          <w:szCs w:val="24"/>
        </w:rPr>
        <w:t>Okul Müdürü</w:t>
      </w:r>
    </w:p>
    <w:sectPr w:rsidR="00DD2C24" w:rsidRPr="00ED1C3E" w:rsidSect="002C4985">
      <w:headerReference w:type="default" r:id="rId7"/>
      <w:footerReference w:type="default" r:id="rId8"/>
      <w:pgSz w:w="11906" w:h="16838"/>
      <w:pgMar w:top="1560" w:right="991" w:bottom="1417" w:left="1276"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E947" w14:textId="77777777" w:rsidR="002C4985" w:rsidRDefault="002C4985" w:rsidP="0054219A">
      <w:pPr>
        <w:spacing w:after="0" w:line="240" w:lineRule="auto"/>
      </w:pPr>
      <w:r>
        <w:separator/>
      </w:r>
    </w:p>
  </w:endnote>
  <w:endnote w:type="continuationSeparator" w:id="0">
    <w:p w14:paraId="1FC594AB" w14:textId="77777777" w:rsidR="002C4985" w:rsidRDefault="002C4985" w:rsidP="0054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95417"/>
      <w:docPartObj>
        <w:docPartGallery w:val="Page Numbers (Bottom of Page)"/>
        <w:docPartUnique/>
      </w:docPartObj>
    </w:sdtPr>
    <w:sdtContent>
      <w:sdt>
        <w:sdtPr>
          <w:id w:val="-1769616900"/>
          <w:docPartObj>
            <w:docPartGallery w:val="Page Numbers (Top of Page)"/>
            <w:docPartUnique/>
          </w:docPartObj>
        </w:sdtPr>
        <w:sdtContent>
          <w:p w14:paraId="44C7A150" w14:textId="2391668E" w:rsidR="00CF3CB8" w:rsidRDefault="00CF3CB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19DC47" w14:textId="77777777" w:rsidR="00CF3CB8" w:rsidRDefault="00CF3C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674D" w14:textId="77777777" w:rsidR="002C4985" w:rsidRDefault="002C4985" w:rsidP="0054219A">
      <w:pPr>
        <w:spacing w:after="0" w:line="240" w:lineRule="auto"/>
      </w:pPr>
      <w:r>
        <w:separator/>
      </w:r>
    </w:p>
  </w:footnote>
  <w:footnote w:type="continuationSeparator" w:id="0">
    <w:p w14:paraId="5EEE6557" w14:textId="77777777" w:rsidR="002C4985" w:rsidRDefault="002C4985" w:rsidP="0054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1B7D" w14:textId="06B673D0" w:rsidR="00DD2C24" w:rsidRPr="00094F13" w:rsidRDefault="0054219A" w:rsidP="0054219A">
    <w:pPr>
      <w:pStyle w:val="stBilgi"/>
      <w:jc w:val="center"/>
      <w:rPr>
        <w:rFonts w:ascii="Times New Roman" w:hAnsi="Times New Roman" w:cs="Times New Roman"/>
        <w:b/>
        <w:bCs/>
      </w:rPr>
    </w:pPr>
    <w:r w:rsidRPr="00094F13">
      <w:rPr>
        <w:rFonts w:ascii="Times New Roman" w:hAnsi="Times New Roman" w:cs="Times New Roman"/>
        <w:b/>
        <w:bCs/>
      </w:rPr>
      <w:t>ŞEHİT ÜSTEĞMEN İBRAHİM ABANOZ ANADOLU LİSESİ</w:t>
    </w:r>
    <w:r w:rsidR="00094F13" w:rsidRPr="00094F13">
      <w:rPr>
        <w:rFonts w:ascii="Times New Roman" w:hAnsi="Times New Roman" w:cs="Times New Roman"/>
        <w:b/>
        <w:bCs/>
      </w:rPr>
      <w:t xml:space="preserve"> </w:t>
    </w:r>
    <w:r w:rsidRPr="00094F13">
      <w:rPr>
        <w:rFonts w:ascii="Times New Roman" w:hAnsi="Times New Roman" w:cs="Times New Roman"/>
        <w:b/>
        <w:bCs/>
      </w:rPr>
      <w:t xml:space="preserve">2023-2024 EĞİTİM ÖĞRETİM YILI </w:t>
    </w:r>
  </w:p>
  <w:p w14:paraId="7848EAB0" w14:textId="08AF5ED5" w:rsidR="0054219A" w:rsidRPr="00094F13" w:rsidRDefault="00094F13" w:rsidP="0054219A">
    <w:pPr>
      <w:pStyle w:val="stBilgi"/>
      <w:jc w:val="center"/>
      <w:rPr>
        <w:rFonts w:ascii="Times New Roman" w:hAnsi="Times New Roman" w:cs="Times New Roman"/>
        <w:b/>
        <w:bCs/>
      </w:rPr>
    </w:pPr>
    <w:r>
      <w:rPr>
        <w:rFonts w:ascii="Times New Roman" w:hAnsi="Times New Roman" w:cs="Times New Roman"/>
        <w:b/>
        <w:bCs/>
      </w:rPr>
      <w:t>……….. DÖNEM EĞİTİM KURUMU ALAN ZÜMRE</w:t>
    </w:r>
    <w:r w:rsidR="0054219A" w:rsidRPr="00094F13">
      <w:rPr>
        <w:rFonts w:ascii="Times New Roman" w:hAnsi="Times New Roman" w:cs="Times New Roman"/>
        <w:b/>
        <w:bCs/>
      </w:rPr>
      <w:t xml:space="preserve"> ÖĞRETMENLER</w:t>
    </w:r>
    <w:r>
      <w:rPr>
        <w:rFonts w:ascii="Times New Roman" w:hAnsi="Times New Roman" w:cs="Times New Roman"/>
        <w:b/>
        <w:bCs/>
      </w:rPr>
      <w:t xml:space="preserve">İ </w:t>
    </w:r>
    <w:r w:rsidR="0054219A" w:rsidRPr="00094F13">
      <w:rPr>
        <w:rFonts w:ascii="Times New Roman" w:hAnsi="Times New Roman" w:cs="Times New Roman"/>
        <w:b/>
        <w:bCs/>
      </w:rPr>
      <w:t>TOPLANTISI</w:t>
    </w:r>
  </w:p>
  <w:p w14:paraId="073F96B8" w14:textId="77777777" w:rsidR="00DD2C24" w:rsidRPr="00DD2C24" w:rsidRDefault="00DD2C24" w:rsidP="0054219A">
    <w:pPr>
      <w:pStyle w:val="stBilgi"/>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6994"/>
    <w:multiLevelType w:val="hybridMultilevel"/>
    <w:tmpl w:val="205A6D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B34F6E"/>
    <w:multiLevelType w:val="hybridMultilevel"/>
    <w:tmpl w:val="C8ACE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602079"/>
    <w:multiLevelType w:val="hybridMultilevel"/>
    <w:tmpl w:val="F76A45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5C7D86"/>
    <w:multiLevelType w:val="hybridMultilevel"/>
    <w:tmpl w:val="991655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AD51C11"/>
    <w:multiLevelType w:val="hybridMultilevel"/>
    <w:tmpl w:val="4AE8F7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1601992">
    <w:abstractNumId w:val="0"/>
  </w:num>
  <w:num w:numId="2" w16cid:durableId="1695182845">
    <w:abstractNumId w:val="2"/>
  </w:num>
  <w:num w:numId="3" w16cid:durableId="890194469">
    <w:abstractNumId w:val="3"/>
  </w:num>
  <w:num w:numId="4" w16cid:durableId="1003556781">
    <w:abstractNumId w:val="1"/>
  </w:num>
  <w:num w:numId="5" w16cid:durableId="405690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2C"/>
    <w:rsid w:val="00012E6A"/>
    <w:rsid w:val="00094F13"/>
    <w:rsid w:val="00126F3C"/>
    <w:rsid w:val="00195C24"/>
    <w:rsid w:val="00257A59"/>
    <w:rsid w:val="002C4985"/>
    <w:rsid w:val="0048302C"/>
    <w:rsid w:val="004A54AC"/>
    <w:rsid w:val="0054219A"/>
    <w:rsid w:val="005F52D1"/>
    <w:rsid w:val="006108E2"/>
    <w:rsid w:val="00831A40"/>
    <w:rsid w:val="00A61F4B"/>
    <w:rsid w:val="00C10065"/>
    <w:rsid w:val="00CF3CB8"/>
    <w:rsid w:val="00D02F0D"/>
    <w:rsid w:val="00D67DFC"/>
    <w:rsid w:val="00DD2C24"/>
    <w:rsid w:val="00ED1C3E"/>
    <w:rsid w:val="00F171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AE18B"/>
  <w15:chartTrackingRefBased/>
  <w15:docId w15:val="{64E1052F-0787-413B-B730-53C01695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8302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ralkYok">
    <w:name w:val="No Spacing"/>
    <w:uiPriority w:val="1"/>
    <w:qFormat/>
    <w:rsid w:val="0048302C"/>
    <w:pPr>
      <w:spacing w:after="0" w:line="240" w:lineRule="auto"/>
    </w:pPr>
  </w:style>
  <w:style w:type="paragraph" w:styleId="stBilgi">
    <w:name w:val="header"/>
    <w:basedOn w:val="Normal"/>
    <w:link w:val="stBilgiChar"/>
    <w:uiPriority w:val="99"/>
    <w:unhideWhenUsed/>
    <w:rsid w:val="005421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219A"/>
  </w:style>
  <w:style w:type="paragraph" w:styleId="AltBilgi">
    <w:name w:val="footer"/>
    <w:basedOn w:val="Normal"/>
    <w:link w:val="AltBilgiChar"/>
    <w:uiPriority w:val="99"/>
    <w:unhideWhenUsed/>
    <w:rsid w:val="005421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839</Words>
  <Characters>4788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Arslan</dc:creator>
  <cp:keywords/>
  <dc:description/>
  <cp:lastModifiedBy>Adem Arslan</cp:lastModifiedBy>
  <cp:revision>9</cp:revision>
  <dcterms:created xsi:type="dcterms:W3CDTF">2024-01-21T06:51:00Z</dcterms:created>
  <dcterms:modified xsi:type="dcterms:W3CDTF">2024-01-21T09:20:00Z</dcterms:modified>
</cp:coreProperties>
</file>